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15353" w14:textId="3C6334E7" w:rsidR="00832F73" w:rsidRDefault="00832F73" w:rsidP="00832F73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#9</w:t>
      </w:r>
      <w:r w:rsidR="00F353ED">
        <w:t>6</w:t>
      </w:r>
      <w:r w:rsidR="00AF71E2">
        <w:t>bis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Pr="00E86611">
        <w:rPr>
          <w:sz w:val="32"/>
          <w:szCs w:val="32"/>
        </w:rPr>
        <w:t>R1-</w:t>
      </w:r>
      <w:r w:rsidR="00E86611" w:rsidRPr="00E86611">
        <w:t xml:space="preserve"> </w:t>
      </w:r>
      <w:r w:rsidR="00E86611" w:rsidRPr="00E86611">
        <w:rPr>
          <w:sz w:val="32"/>
          <w:szCs w:val="32"/>
        </w:rPr>
        <w:t>1905471</w:t>
      </w:r>
    </w:p>
    <w:p w14:paraId="60A5317D" w14:textId="2078DBE9" w:rsidR="00E90E49" w:rsidRPr="00832F73" w:rsidRDefault="00AF71E2" w:rsidP="00357380">
      <w:pPr>
        <w:pStyle w:val="3GPPHeader"/>
      </w:pPr>
      <w:r w:rsidRPr="00AF71E2">
        <w:t>Xi'an</w:t>
      </w:r>
      <w:r w:rsidR="00BB51E7" w:rsidRPr="00BB51E7">
        <w:t xml:space="preserve">, </w:t>
      </w:r>
      <w:r>
        <w:t>China</w:t>
      </w:r>
      <w:r w:rsidR="00BB51E7" w:rsidRPr="00BB51E7">
        <w:t xml:space="preserve">, </w:t>
      </w:r>
      <w:r w:rsidR="00AF0DD7">
        <w:t>April</w:t>
      </w:r>
      <w:r w:rsidR="00BB51E7" w:rsidRPr="00BB51E7">
        <w:t xml:space="preserve"> </w:t>
      </w:r>
      <w:r w:rsidR="007A5BED">
        <w:t xml:space="preserve">8 </w:t>
      </w:r>
      <w:r w:rsidR="00BB51E7" w:rsidRPr="00BB51E7">
        <w:t xml:space="preserve">– </w:t>
      </w:r>
      <w:r w:rsidR="00AF0DD7">
        <w:t>April</w:t>
      </w:r>
      <w:r w:rsidR="007A5BED">
        <w:t xml:space="preserve"> 12</w:t>
      </w:r>
      <w:r w:rsidR="00BB51E7" w:rsidRPr="00BB51E7">
        <w:t>, 2019</w:t>
      </w:r>
    </w:p>
    <w:p w14:paraId="3C6869D1" w14:textId="4C21CF1E" w:rsidR="00E90E49" w:rsidRPr="00832F73" w:rsidRDefault="00E90E49" w:rsidP="00832F73">
      <w:pPr>
        <w:pStyle w:val="3GPPHeader"/>
        <w:spacing w:after="0"/>
        <w:rPr>
          <w:sz w:val="22"/>
        </w:rPr>
      </w:pPr>
      <w:r w:rsidRPr="00832F73">
        <w:rPr>
          <w:sz w:val="22"/>
        </w:rPr>
        <w:t>Agenda Item:</w:t>
      </w:r>
      <w:r w:rsidRPr="00832F73">
        <w:rPr>
          <w:sz w:val="22"/>
        </w:rPr>
        <w:tab/>
      </w:r>
      <w:r w:rsidR="002C6C20" w:rsidRPr="00276DA5">
        <w:rPr>
          <w:sz w:val="22"/>
        </w:rPr>
        <w:t>7.</w:t>
      </w:r>
      <w:r w:rsidR="002F2045" w:rsidRPr="00276DA5">
        <w:rPr>
          <w:sz w:val="22"/>
        </w:rPr>
        <w:t>2</w:t>
      </w:r>
      <w:r w:rsidR="002C6C20" w:rsidRPr="00276DA5">
        <w:rPr>
          <w:sz w:val="22"/>
        </w:rPr>
        <w:t>.</w:t>
      </w:r>
      <w:r w:rsidR="002F2045" w:rsidRPr="00276DA5">
        <w:rPr>
          <w:sz w:val="22"/>
        </w:rPr>
        <w:t>9</w:t>
      </w:r>
      <w:r w:rsidR="002C6C20" w:rsidRPr="00276DA5">
        <w:rPr>
          <w:sz w:val="22"/>
        </w:rPr>
        <w:t>.</w:t>
      </w:r>
      <w:r w:rsidR="00FD55A6" w:rsidRPr="00276DA5">
        <w:rPr>
          <w:sz w:val="22"/>
        </w:rPr>
        <w:t>3</w:t>
      </w:r>
    </w:p>
    <w:p w14:paraId="0CB055DD" w14:textId="77777777" w:rsidR="00E90E49" w:rsidRPr="00832F73" w:rsidRDefault="003D3C45" w:rsidP="00832F73">
      <w:pPr>
        <w:pStyle w:val="3GPPHeader"/>
        <w:spacing w:after="0"/>
        <w:rPr>
          <w:sz w:val="22"/>
        </w:rPr>
      </w:pPr>
      <w:r w:rsidRPr="00832F73">
        <w:rPr>
          <w:sz w:val="22"/>
        </w:rPr>
        <w:t>Source:</w:t>
      </w:r>
      <w:r w:rsidR="00E90E49" w:rsidRPr="00832F73">
        <w:rPr>
          <w:sz w:val="22"/>
        </w:rPr>
        <w:tab/>
      </w:r>
      <w:r w:rsidR="00F64C2B" w:rsidRPr="00832F73">
        <w:rPr>
          <w:sz w:val="22"/>
        </w:rPr>
        <w:t>Ericsson</w:t>
      </w:r>
    </w:p>
    <w:p w14:paraId="63DAB814" w14:textId="4FF392BC" w:rsidR="00E90E49" w:rsidRPr="00780C43" w:rsidRDefault="003D3C45" w:rsidP="00832F73">
      <w:pPr>
        <w:pStyle w:val="3GPPHeader"/>
        <w:spacing w:after="0"/>
        <w:rPr>
          <w:sz w:val="22"/>
          <w:lang w:val="en-GB"/>
        </w:rPr>
      </w:pPr>
      <w:r w:rsidRPr="00832F73">
        <w:rPr>
          <w:sz w:val="22"/>
        </w:rPr>
        <w:t>Title:</w:t>
      </w:r>
      <w:r w:rsidR="00E90E49" w:rsidRPr="00832F73">
        <w:rPr>
          <w:sz w:val="22"/>
        </w:rPr>
        <w:tab/>
      </w:r>
      <w:r w:rsidR="00D6613D" w:rsidRPr="00D6613D">
        <w:rPr>
          <w:sz w:val="22"/>
        </w:rPr>
        <w:t>Discussion on MIMO layers</w:t>
      </w:r>
    </w:p>
    <w:p w14:paraId="58D4CB54" w14:textId="78F16203" w:rsidR="00E90E49" w:rsidRPr="00832F73" w:rsidRDefault="00E90E49" w:rsidP="00832F73">
      <w:pPr>
        <w:pStyle w:val="3GPPHeader"/>
        <w:spacing w:after="0"/>
        <w:rPr>
          <w:sz w:val="22"/>
        </w:rPr>
      </w:pPr>
      <w:r w:rsidRPr="00832F73">
        <w:rPr>
          <w:sz w:val="22"/>
        </w:rPr>
        <w:t>Document for:</w:t>
      </w:r>
      <w:r w:rsidRPr="00832F73">
        <w:rPr>
          <w:sz w:val="22"/>
        </w:rPr>
        <w:tab/>
        <w:t>Discussion</w:t>
      </w:r>
      <w:r w:rsidR="007668F8" w:rsidRPr="00832F73">
        <w:rPr>
          <w:sz w:val="22"/>
        </w:rPr>
        <w:t xml:space="preserve"> and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A08AD0C" w14:textId="1E119ED9" w:rsidR="009345F4" w:rsidRPr="00A346DD" w:rsidRDefault="00A346DD" w:rsidP="000672F6">
      <w:pPr>
        <w:pStyle w:val="BodyText"/>
      </w:pPr>
      <w:r>
        <w:t xml:space="preserve">In this paper, we </w:t>
      </w:r>
      <w:r w:rsidR="00136620">
        <w:t>discuss</w:t>
      </w:r>
      <w:r>
        <w:t xml:space="preserve"> the </w:t>
      </w:r>
      <w:r w:rsidR="003C4841">
        <w:t>adaptation to the maximum number o</w:t>
      </w:r>
      <w:r w:rsidR="00136620">
        <w:t>f</w:t>
      </w:r>
      <w:r w:rsidR="003C4841">
        <w:t xml:space="preserve"> MIMO layers</w:t>
      </w:r>
      <w:r w:rsidR="00136620">
        <w:t xml:space="preserve"> which was also  discussed in the SI</w:t>
      </w:r>
      <w:r w:rsidR="003C4841">
        <w:t>.</w:t>
      </w:r>
    </w:p>
    <w:p w14:paraId="456B384A" w14:textId="674630D0" w:rsidR="00942602" w:rsidRDefault="00230D18" w:rsidP="00942602">
      <w:pPr>
        <w:pStyle w:val="Heading1"/>
      </w:pPr>
      <w:bookmarkStart w:id="0" w:name="_Ref178064866"/>
      <w:r>
        <w:t>2</w:t>
      </w:r>
      <w:r>
        <w:tab/>
      </w:r>
      <w:bookmarkEnd w:id="0"/>
      <w:r w:rsidR="00245070">
        <w:t>Antenna adaptation</w:t>
      </w:r>
    </w:p>
    <w:p w14:paraId="27A7C758" w14:textId="51AB586A" w:rsidR="00207918" w:rsidRDefault="00EA4F4A" w:rsidP="00CC0AB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Many layers and many antennas </w:t>
      </w:r>
      <w:r w:rsidR="00E85DDA">
        <w:rPr>
          <w:rFonts w:ascii="Arial" w:hAnsi="Arial"/>
          <w:lang w:eastAsia="zh-CN"/>
        </w:rPr>
        <w:t>are</w:t>
      </w:r>
      <w:r w:rsidR="008E38B5">
        <w:rPr>
          <w:rFonts w:ascii="Arial" w:hAnsi="Arial"/>
          <w:lang w:eastAsia="zh-CN"/>
        </w:rPr>
        <w:t xml:space="preserve"> enabler</w:t>
      </w:r>
      <w:r w:rsidR="00E85DDA">
        <w:rPr>
          <w:rFonts w:ascii="Arial" w:hAnsi="Arial"/>
          <w:lang w:eastAsia="zh-CN"/>
        </w:rPr>
        <w:t>s</w:t>
      </w:r>
      <w:r w:rsidR="008E38B5">
        <w:rPr>
          <w:rFonts w:ascii="Arial" w:hAnsi="Arial"/>
          <w:lang w:eastAsia="zh-CN"/>
        </w:rPr>
        <w:t xml:space="preserve"> for high throughput communication, but the increased number of hardware units demands more power, so </w:t>
      </w:r>
      <w:r w:rsidR="00E55005">
        <w:rPr>
          <w:rFonts w:ascii="Arial" w:hAnsi="Arial"/>
          <w:lang w:eastAsia="zh-CN"/>
        </w:rPr>
        <w:t xml:space="preserve">limiting the number of used antennas is an important factor </w:t>
      </w:r>
      <w:r w:rsidR="000D2625">
        <w:rPr>
          <w:rFonts w:ascii="Arial" w:hAnsi="Arial"/>
          <w:lang w:eastAsia="zh-CN"/>
        </w:rPr>
        <w:t>for the UE power consumption</w:t>
      </w:r>
      <w:r w:rsidR="00231EC9">
        <w:rPr>
          <w:rFonts w:ascii="Arial" w:hAnsi="Arial"/>
          <w:lang w:eastAsia="zh-CN"/>
        </w:rPr>
        <w:t>.</w:t>
      </w:r>
      <w:r w:rsidR="00637A66">
        <w:rPr>
          <w:rFonts w:ascii="Arial" w:hAnsi="Arial"/>
          <w:lang w:eastAsia="zh-CN"/>
        </w:rPr>
        <w:t xml:space="preserve"> </w:t>
      </w:r>
      <w:r w:rsidR="00231EC9">
        <w:rPr>
          <w:rFonts w:ascii="Arial" w:hAnsi="Arial"/>
          <w:lang w:eastAsia="zh-CN"/>
        </w:rPr>
        <w:t xml:space="preserve">However, </w:t>
      </w:r>
      <w:r w:rsidR="00EB7101">
        <w:rPr>
          <w:rFonts w:ascii="Arial" w:hAnsi="Arial"/>
          <w:lang w:eastAsia="zh-CN"/>
        </w:rPr>
        <w:t xml:space="preserve">the same effect can be accomplished with a limitation in the number of layers, as </w:t>
      </w:r>
      <w:r w:rsidR="00E7171C">
        <w:rPr>
          <w:rFonts w:ascii="Arial" w:hAnsi="Arial"/>
          <w:lang w:eastAsia="zh-CN"/>
        </w:rPr>
        <w:t>it can be up to the UE to choose the number of used antenna ports.</w:t>
      </w:r>
      <w:r w:rsidR="00CC7F18">
        <w:rPr>
          <w:rFonts w:ascii="Arial" w:hAnsi="Arial"/>
          <w:lang w:eastAsia="zh-CN"/>
        </w:rPr>
        <w:t xml:space="preserve"> This has the advantage that the exact UE implementation is transparent to the network.</w:t>
      </w:r>
    </w:p>
    <w:p w14:paraId="3884B2BB" w14:textId="63E1E67D" w:rsidR="00E7171C" w:rsidRDefault="00E527C4" w:rsidP="00E7171C">
      <w:pPr>
        <w:pStyle w:val="Observation"/>
        <w:numPr>
          <w:ilvl w:val="0"/>
          <w:numId w:val="51"/>
        </w:numPr>
        <w:spacing w:line="254" w:lineRule="auto"/>
        <w:ind w:left="1701" w:hanging="1701"/>
        <w:rPr>
          <w:lang w:val="en-GB"/>
        </w:rPr>
      </w:pPr>
      <w:bookmarkStart w:id="1" w:name="_Toc5132051"/>
      <w:r>
        <w:t xml:space="preserve">Limitation of number of layers </w:t>
      </w:r>
      <w:r w:rsidR="009D446B">
        <w:t xml:space="preserve">instead of physical antenna ports </w:t>
      </w:r>
      <w:r w:rsidR="00792333">
        <w:t xml:space="preserve">achieves </w:t>
      </w:r>
      <w:r w:rsidR="0038288C">
        <w:t xml:space="preserve">the desired </w:t>
      </w:r>
      <w:r w:rsidR="00792333">
        <w:t>power reductions, while still being transparent to the network</w:t>
      </w:r>
      <w:r w:rsidR="00E7171C">
        <w:t>.</w:t>
      </w:r>
      <w:bookmarkEnd w:id="1"/>
    </w:p>
    <w:p w14:paraId="31FC563A" w14:textId="77777777" w:rsidR="00E7171C" w:rsidRDefault="00E7171C" w:rsidP="00CC0ABD">
      <w:pPr>
        <w:jc w:val="both"/>
        <w:rPr>
          <w:rFonts w:ascii="Arial" w:hAnsi="Arial"/>
          <w:lang w:eastAsia="zh-CN"/>
        </w:rPr>
      </w:pPr>
    </w:p>
    <w:p w14:paraId="785C3111" w14:textId="4E4CDFF8" w:rsidR="00AA5AC7" w:rsidRDefault="00245070" w:rsidP="00CC0AB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</w:t>
      </w:r>
      <w:r w:rsidR="00CC0ABD">
        <w:rPr>
          <w:rFonts w:ascii="Arial" w:hAnsi="Arial"/>
          <w:lang w:eastAsia="zh-CN"/>
        </w:rPr>
        <w:t xml:space="preserve">n Rel-15, RAN1 agreed to introduce RRC signaling of maximum number of MIMO layers (for PUSCH and PDSCH) on a per-BWP basis and configuring the same value for all BWPs in Rel-15 </w:t>
      </w:r>
      <w:r w:rsidR="00A57FF9">
        <w:rPr>
          <w:rFonts w:ascii="Arial" w:hAnsi="Arial"/>
          <w:lang w:eastAsia="zh-CN"/>
        </w:rPr>
        <w:fldChar w:fldCharType="begin"/>
      </w:r>
      <w:r w:rsidR="00A57FF9">
        <w:rPr>
          <w:rFonts w:ascii="Arial" w:hAnsi="Arial"/>
          <w:lang w:eastAsia="zh-CN"/>
        </w:rPr>
        <w:instrText xml:space="preserve"> REF _Ref4761469 \r \h </w:instrText>
      </w:r>
      <w:r w:rsidR="00A57FF9">
        <w:rPr>
          <w:rFonts w:ascii="Arial" w:hAnsi="Arial"/>
          <w:lang w:eastAsia="zh-CN"/>
        </w:rPr>
      </w:r>
      <w:r w:rsidR="00A57FF9">
        <w:rPr>
          <w:rFonts w:ascii="Arial" w:hAnsi="Arial"/>
          <w:lang w:eastAsia="zh-CN"/>
        </w:rPr>
        <w:fldChar w:fldCharType="separate"/>
      </w:r>
      <w:r w:rsidR="00A57FF9">
        <w:rPr>
          <w:rFonts w:ascii="Arial" w:hAnsi="Arial"/>
          <w:lang w:eastAsia="zh-CN"/>
        </w:rPr>
        <w:t>[2]</w:t>
      </w:r>
      <w:r w:rsidR="00A57FF9">
        <w:rPr>
          <w:rFonts w:ascii="Arial" w:hAnsi="Arial"/>
          <w:lang w:eastAsia="zh-CN"/>
        </w:rPr>
        <w:fldChar w:fldCharType="end"/>
      </w:r>
      <w:r w:rsidR="00CC0ABD">
        <w:rPr>
          <w:rFonts w:ascii="Arial" w:hAnsi="Arial"/>
          <w:lang w:eastAsia="zh-CN"/>
        </w:rPr>
        <w:t xml:space="preserve">, but ultimately Rel-15 RRC specified per-serving cell indication of maximum number of MIMO layers. </w:t>
      </w:r>
      <w:r w:rsidR="000A725B">
        <w:rPr>
          <w:rFonts w:ascii="Arial" w:hAnsi="Arial"/>
          <w:lang w:eastAsia="zh-CN"/>
        </w:rPr>
        <w:t xml:space="preserve">The RRC-based configuration leads to a </w:t>
      </w:r>
      <w:r w:rsidR="009342CC">
        <w:rPr>
          <w:rFonts w:ascii="Arial" w:hAnsi="Arial"/>
          <w:lang w:eastAsia="zh-CN"/>
        </w:rPr>
        <w:t xml:space="preserve">high latency in the reconfiguration, </w:t>
      </w:r>
      <w:r w:rsidR="00956675">
        <w:rPr>
          <w:rFonts w:ascii="Arial" w:hAnsi="Arial"/>
          <w:lang w:eastAsia="zh-CN"/>
        </w:rPr>
        <w:t>compared to</w:t>
      </w:r>
      <w:r w:rsidR="00F974FB">
        <w:rPr>
          <w:rFonts w:ascii="Arial" w:hAnsi="Arial"/>
          <w:lang w:eastAsia="zh-CN"/>
        </w:rPr>
        <w:t xml:space="preserve"> indicating a BWP </w:t>
      </w:r>
      <w:r w:rsidR="006235D0">
        <w:rPr>
          <w:rFonts w:ascii="Arial" w:hAnsi="Arial"/>
          <w:lang w:eastAsia="zh-CN"/>
        </w:rPr>
        <w:t>with the desired configuration.</w:t>
      </w:r>
    </w:p>
    <w:p w14:paraId="28BC1A84" w14:textId="059DEF2B" w:rsidR="00C209F0" w:rsidRDefault="00CC0ABD" w:rsidP="00CC0AB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We think the RAN1 agreement on per-BWP indication of maximum number of MIMO layers can be </w:t>
      </w:r>
      <w:r w:rsidR="00136620">
        <w:rPr>
          <w:rFonts w:ascii="Arial" w:hAnsi="Arial"/>
          <w:lang w:eastAsia="zh-CN"/>
        </w:rPr>
        <w:t>considered</w:t>
      </w:r>
      <w:r>
        <w:rPr>
          <w:rFonts w:ascii="Arial" w:hAnsi="Arial"/>
          <w:lang w:eastAsia="zh-CN"/>
        </w:rPr>
        <w:t xml:space="preserve"> for UE power savings in Rel-16. </w:t>
      </w:r>
    </w:p>
    <w:p w14:paraId="688172D4" w14:textId="69333DED" w:rsidR="00C209F0" w:rsidRDefault="00136620" w:rsidP="00C209F0">
      <w:pPr>
        <w:pStyle w:val="Proposal"/>
        <w:numPr>
          <w:ilvl w:val="0"/>
          <w:numId w:val="50"/>
        </w:numPr>
        <w:tabs>
          <w:tab w:val="clear" w:pos="1304"/>
        </w:tabs>
        <w:spacing w:line="254" w:lineRule="auto"/>
        <w:ind w:left="1701" w:hanging="1701"/>
      </w:pPr>
      <w:bookmarkStart w:id="2" w:name="_Toc5132049"/>
      <w:r>
        <w:t>M</w:t>
      </w:r>
      <w:r w:rsidR="00C209F0">
        <w:rPr>
          <w:rFonts w:cs="Arial"/>
        </w:rPr>
        <w:t>echanism for configuring maximum number of MIMO layers (for PUSCH and PDSCH) on a per-BWP bas</w:t>
      </w:r>
      <w:r w:rsidR="00C910FD">
        <w:rPr>
          <w:rFonts w:cs="Arial"/>
        </w:rPr>
        <w:t xml:space="preserve">is </w:t>
      </w:r>
      <w:r>
        <w:rPr>
          <w:rFonts w:cs="Arial"/>
        </w:rPr>
        <w:t>can</w:t>
      </w:r>
      <w:r w:rsidR="00C910FD">
        <w:rPr>
          <w:rFonts w:cs="Arial"/>
        </w:rPr>
        <w:t xml:space="preserve"> be </w:t>
      </w:r>
      <w:r>
        <w:rPr>
          <w:rFonts w:cs="Arial"/>
        </w:rPr>
        <w:t>considered</w:t>
      </w:r>
      <w:r w:rsidR="00396477">
        <w:rPr>
          <w:rFonts w:cs="Arial"/>
        </w:rPr>
        <w:t xml:space="preserve"> for Rel-16</w:t>
      </w:r>
      <w:r>
        <w:rPr>
          <w:rFonts w:cs="Arial"/>
        </w:rPr>
        <w:t xml:space="preserve"> PS WI</w:t>
      </w:r>
      <w:r w:rsidR="00C209F0">
        <w:t>.</w:t>
      </w:r>
      <w:bookmarkEnd w:id="2"/>
      <w:r w:rsidR="00C209F0">
        <w:t xml:space="preserve"> </w:t>
      </w:r>
    </w:p>
    <w:p w14:paraId="0C13A3D9" w14:textId="77777777" w:rsidR="00C209F0" w:rsidRDefault="00C209F0" w:rsidP="00CC0ABD">
      <w:pPr>
        <w:jc w:val="both"/>
        <w:rPr>
          <w:rFonts w:ascii="Arial" w:hAnsi="Arial"/>
          <w:lang w:eastAsia="zh-CN"/>
        </w:rPr>
      </w:pPr>
    </w:p>
    <w:p w14:paraId="5300F849" w14:textId="273B13B3" w:rsidR="00C01F33" w:rsidRPr="00CE0424" w:rsidRDefault="00C01F33" w:rsidP="00942602">
      <w:pPr>
        <w:pStyle w:val="Heading1"/>
      </w:pPr>
      <w:bookmarkStart w:id="3" w:name="_Toc534885386"/>
      <w:bookmarkStart w:id="4" w:name="_Toc534887576"/>
      <w:bookmarkStart w:id="5" w:name="_Toc534887950"/>
      <w:bookmarkStart w:id="6" w:name="_Toc534891179"/>
      <w:bookmarkStart w:id="7" w:name="_Toc534891955"/>
      <w:bookmarkStart w:id="8" w:name="_Toc534885393"/>
      <w:bookmarkStart w:id="9" w:name="_Toc534887583"/>
      <w:bookmarkStart w:id="10" w:name="_Toc534887958"/>
      <w:bookmarkStart w:id="11" w:name="_Toc534891030"/>
      <w:bookmarkStart w:id="12" w:name="_Toc534891190"/>
      <w:bookmarkStart w:id="13" w:name="_Toc534891213"/>
      <w:bookmarkStart w:id="14" w:name="_Toc534891252"/>
      <w:bookmarkStart w:id="15" w:name="_Toc534891270"/>
      <w:bookmarkStart w:id="16" w:name="_Toc534891330"/>
      <w:bookmarkStart w:id="17" w:name="_Toc534891442"/>
      <w:bookmarkStart w:id="18" w:name="_Toc534891703"/>
      <w:bookmarkStart w:id="19" w:name="_Toc534891726"/>
      <w:bookmarkStart w:id="20" w:name="_Toc534891785"/>
      <w:bookmarkStart w:id="21" w:name="_Toc53489196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E0424">
        <w:t>Conclusion</w:t>
      </w:r>
    </w:p>
    <w:p w14:paraId="47CA1D06" w14:textId="7A381851" w:rsidR="00A35A2C" w:rsidRDefault="00A35A2C" w:rsidP="00A35A2C">
      <w:pPr>
        <w:pStyle w:val="BodyText"/>
      </w:pPr>
      <w:r>
        <w:t xml:space="preserve">In section 2, the following observations and proposals were made: </w:t>
      </w:r>
    </w:p>
    <w:bookmarkStart w:id="22" w:name="_GoBack"/>
    <w:bookmarkEnd w:id="22"/>
    <w:p w14:paraId="56AAAEA2" w14:textId="5D6358DF" w:rsidR="00136620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132051" w:history="1">
        <w:r w:rsidR="00136620" w:rsidRPr="00AC2523">
          <w:rPr>
            <w:rStyle w:val="Hyperlink"/>
            <w:noProof/>
            <w:lang w:val="en-GB"/>
          </w:rPr>
          <w:t>Observation 1</w:t>
        </w:r>
        <w:r w:rsidR="00136620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36620" w:rsidRPr="00AC2523">
          <w:rPr>
            <w:rStyle w:val="Hyperlink"/>
            <w:noProof/>
          </w:rPr>
          <w:t>Limitation of number of layers instead of physical antenna ports achieves the desired power reductions, while still being transparent to the network.</w:t>
        </w:r>
      </w:hyperlink>
    </w:p>
    <w:p w14:paraId="0496CBCF" w14:textId="06E33D13" w:rsidR="00A35A2C" w:rsidRPr="00446318" w:rsidRDefault="00A35A2C" w:rsidP="00A35A2C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</w:p>
    <w:p w14:paraId="101E143C" w14:textId="7540F1D6" w:rsidR="00136620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132049" w:history="1">
        <w:r w:rsidR="00136620" w:rsidRPr="00D548A1">
          <w:rPr>
            <w:rStyle w:val="Hyperlink"/>
            <w:noProof/>
          </w:rPr>
          <w:t>Proposal 1</w:t>
        </w:r>
        <w:r w:rsidR="00136620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36620" w:rsidRPr="00D548A1">
          <w:rPr>
            <w:rStyle w:val="Hyperlink"/>
            <w:noProof/>
          </w:rPr>
          <w:t>M</w:t>
        </w:r>
        <w:r w:rsidR="00136620" w:rsidRPr="00D548A1">
          <w:rPr>
            <w:rStyle w:val="Hyperlink"/>
            <w:rFonts w:cs="Arial"/>
            <w:noProof/>
          </w:rPr>
          <w:t>echanism for configuring maximum number of MIMO layers (for PUSCH and PDSCH) on a per-BWP basis can be considered for Rel-16 PS WI</w:t>
        </w:r>
        <w:r w:rsidR="00136620" w:rsidRPr="00D548A1">
          <w:rPr>
            <w:rStyle w:val="Hyperlink"/>
            <w:noProof/>
          </w:rPr>
          <w:t>.</w:t>
        </w:r>
      </w:hyperlink>
    </w:p>
    <w:p w14:paraId="779EEF0A" w14:textId="43FB05E6" w:rsidR="00A35A2C" w:rsidRPr="00CE0424" w:rsidRDefault="00A35A2C" w:rsidP="00A35A2C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41B47ECF" w14:textId="77777777" w:rsidR="00511BA8" w:rsidRPr="00832F73" w:rsidRDefault="00511BA8" w:rsidP="006E1C82">
      <w:pPr>
        <w:pStyle w:val="BodyText"/>
        <w:rPr>
          <w:b/>
          <w:bCs/>
        </w:rPr>
      </w:pPr>
    </w:p>
    <w:p w14:paraId="4EE0FCEB" w14:textId="77777777" w:rsidR="0019705D" w:rsidRPr="00CE0424" w:rsidRDefault="0019705D" w:rsidP="0019705D">
      <w:pPr>
        <w:pStyle w:val="Heading1"/>
      </w:pPr>
      <w:bookmarkStart w:id="23" w:name="_In-sequence_SDU_delivery"/>
      <w:bookmarkEnd w:id="23"/>
      <w:r w:rsidRPr="00CE0424">
        <w:lastRenderedPageBreak/>
        <w:t>References</w:t>
      </w:r>
    </w:p>
    <w:p w14:paraId="1CF75D85" w14:textId="53979244" w:rsidR="00BA2BB8" w:rsidRDefault="00BA2BB8" w:rsidP="00A35A2C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bookmarkStart w:id="24" w:name="_Ref4760131"/>
      <w:bookmarkStart w:id="25" w:name="_Ref521689248"/>
      <w:bookmarkStart w:id="26" w:name="_Ref513803471"/>
      <w:r>
        <w:rPr>
          <w:rFonts w:ascii="Arial" w:hAnsi="Arial" w:cs="Arial"/>
          <w:sz w:val="22"/>
          <w:szCs w:val="22"/>
        </w:rPr>
        <w:t>RP-190727, “New WI</w:t>
      </w:r>
      <w:r w:rsidR="00073C6D">
        <w:rPr>
          <w:rFonts w:ascii="Arial" w:hAnsi="Arial" w:cs="Arial"/>
          <w:sz w:val="22"/>
          <w:szCs w:val="22"/>
        </w:rPr>
        <w:t xml:space="preserve">D: UE Power Saving in NR”, CATT, CAICT, </w:t>
      </w:r>
      <w:r w:rsidR="00073C6D" w:rsidRPr="00A35A2C">
        <w:rPr>
          <w:rFonts w:ascii="Arial" w:hAnsi="Arial" w:cs="Arial"/>
          <w:sz w:val="22"/>
          <w:szCs w:val="22"/>
        </w:rPr>
        <w:t>3GPP TSG RAN Meeting #8</w:t>
      </w:r>
      <w:r w:rsidR="00073C6D">
        <w:rPr>
          <w:rFonts w:ascii="Arial" w:hAnsi="Arial" w:cs="Arial"/>
          <w:sz w:val="22"/>
          <w:szCs w:val="22"/>
        </w:rPr>
        <w:t>3, March 2019</w:t>
      </w:r>
      <w:bookmarkEnd w:id="24"/>
    </w:p>
    <w:p w14:paraId="78D323F9" w14:textId="5118827D" w:rsidR="004C6E36" w:rsidRDefault="004C6E36" w:rsidP="00A35A2C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bookmarkStart w:id="27" w:name="_Ref4761469"/>
      <w:r w:rsidRPr="004C6E36">
        <w:rPr>
          <w:rFonts w:ascii="Arial" w:hAnsi="Arial" w:cs="Arial"/>
          <w:sz w:val="22"/>
          <w:szCs w:val="22"/>
        </w:rPr>
        <w:t>R1-1813952, Reply LS on MIMO layer configuration, RAN WG1, 3GPP TSG RAN WG1 Meeting #95, Spokane, USA, November 12th – 16th, 2018</w:t>
      </w:r>
      <w:bookmarkEnd w:id="27"/>
    </w:p>
    <w:p w14:paraId="256B2F0E" w14:textId="29F70606" w:rsidR="00312156" w:rsidRDefault="00312156" w:rsidP="00312156">
      <w:pPr>
        <w:pStyle w:val="references"/>
        <w:numPr>
          <w:ilvl w:val="0"/>
          <w:numId w:val="0"/>
        </w:numPr>
        <w:spacing w:line="240" w:lineRule="auto"/>
        <w:ind w:left="357"/>
        <w:rPr>
          <w:rFonts w:ascii="Arial" w:hAnsi="Arial" w:cs="Arial"/>
          <w:sz w:val="22"/>
          <w:szCs w:val="22"/>
        </w:rPr>
      </w:pPr>
    </w:p>
    <w:p w14:paraId="04AED871" w14:textId="77777777" w:rsidR="00312156" w:rsidRPr="00A35A2C" w:rsidRDefault="00312156" w:rsidP="00312156">
      <w:pPr>
        <w:pStyle w:val="references"/>
        <w:numPr>
          <w:ilvl w:val="0"/>
          <w:numId w:val="0"/>
        </w:numPr>
        <w:spacing w:line="240" w:lineRule="auto"/>
        <w:ind w:left="357"/>
        <w:rPr>
          <w:rFonts w:ascii="Arial" w:hAnsi="Arial" w:cs="Arial"/>
          <w:sz w:val="22"/>
          <w:szCs w:val="22"/>
        </w:rPr>
      </w:pPr>
    </w:p>
    <w:bookmarkEnd w:id="25"/>
    <w:bookmarkEnd w:id="26"/>
    <w:p w14:paraId="0034D3CC" w14:textId="77777777" w:rsidR="003A7EF3" w:rsidRPr="00832F73" w:rsidRDefault="003A7EF3" w:rsidP="00CE0424">
      <w:pPr>
        <w:pStyle w:val="BodyText"/>
      </w:pPr>
    </w:p>
    <w:sectPr w:rsidR="003A7EF3" w:rsidRPr="00832F73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61794" w14:textId="77777777" w:rsidR="00354781" w:rsidRDefault="00354781">
      <w:r>
        <w:separator/>
      </w:r>
    </w:p>
  </w:endnote>
  <w:endnote w:type="continuationSeparator" w:id="0">
    <w:p w14:paraId="61D3B791" w14:textId="77777777" w:rsidR="00354781" w:rsidRDefault="0035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27556" w14:textId="77777777" w:rsidR="00354781" w:rsidRDefault="00354781">
      <w:r>
        <w:separator/>
      </w:r>
    </w:p>
  </w:footnote>
  <w:footnote w:type="continuationSeparator" w:id="0">
    <w:p w14:paraId="0CA3FEDB" w14:textId="77777777" w:rsidR="00354781" w:rsidRDefault="00354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029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F84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FF1833"/>
    <w:multiLevelType w:val="hybridMultilevel"/>
    <w:tmpl w:val="BBC892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B490E"/>
    <w:multiLevelType w:val="hybridMultilevel"/>
    <w:tmpl w:val="A1723C9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E1F80"/>
    <w:multiLevelType w:val="hybridMultilevel"/>
    <w:tmpl w:val="4F42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1647" w:hanging="360"/>
      </w:pPr>
    </w:lvl>
    <w:lvl w:ilvl="2">
      <w:start w:val="1"/>
      <w:numFmt w:val="lowerRoman"/>
      <w:lvlText w:val="%3)"/>
      <w:lvlJc w:val="left"/>
      <w:pPr>
        <w:ind w:left="2007" w:hanging="360"/>
      </w:pPr>
    </w:lvl>
    <w:lvl w:ilvl="3">
      <w:start w:val="1"/>
      <w:numFmt w:val="decimal"/>
      <w:lvlText w:val="(%4)"/>
      <w:lvlJc w:val="left"/>
      <w:pPr>
        <w:ind w:left="2367" w:hanging="360"/>
      </w:pPr>
    </w:lvl>
    <w:lvl w:ilvl="4">
      <w:start w:val="1"/>
      <w:numFmt w:val="lowerLetter"/>
      <w:lvlText w:val="(%5)"/>
      <w:lvlJc w:val="left"/>
      <w:pPr>
        <w:ind w:left="2727" w:hanging="360"/>
      </w:pPr>
    </w:lvl>
    <w:lvl w:ilvl="5">
      <w:start w:val="1"/>
      <w:numFmt w:val="lowerRoman"/>
      <w:lvlText w:val="(%6)"/>
      <w:lvlJc w:val="left"/>
      <w:pPr>
        <w:ind w:left="3087" w:hanging="360"/>
      </w:pPr>
    </w:lvl>
    <w:lvl w:ilvl="6">
      <w:start w:val="1"/>
      <w:numFmt w:val="decimal"/>
      <w:lvlText w:val="%7."/>
      <w:lvlJc w:val="left"/>
      <w:pPr>
        <w:ind w:left="3447" w:hanging="360"/>
      </w:pPr>
    </w:lvl>
    <w:lvl w:ilvl="7">
      <w:start w:val="1"/>
      <w:numFmt w:val="lowerLetter"/>
      <w:lvlText w:val="%8."/>
      <w:lvlJc w:val="left"/>
      <w:pPr>
        <w:ind w:left="3807" w:hanging="360"/>
      </w:pPr>
    </w:lvl>
    <w:lvl w:ilvl="8">
      <w:start w:val="1"/>
      <w:numFmt w:val="lowerRoman"/>
      <w:lvlText w:val="%9."/>
      <w:lvlJc w:val="left"/>
      <w:pPr>
        <w:ind w:left="4167" w:hanging="36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1"/>
  </w:num>
  <w:num w:numId="4">
    <w:abstractNumId w:val="22"/>
  </w:num>
  <w:num w:numId="5">
    <w:abstractNumId w:val="16"/>
  </w:num>
  <w:num w:numId="6">
    <w:abstractNumId w:val="25"/>
  </w:num>
  <w:num w:numId="7">
    <w:abstractNumId w:val="35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3"/>
  </w:num>
  <w:num w:numId="15">
    <w:abstractNumId w:val="24"/>
  </w:num>
  <w:num w:numId="16">
    <w:abstractNumId w:val="36"/>
  </w:num>
  <w:num w:numId="17">
    <w:abstractNumId w:val="9"/>
  </w:num>
  <w:num w:numId="18">
    <w:abstractNumId w:val="12"/>
  </w:num>
  <w:num w:numId="19">
    <w:abstractNumId w:val="6"/>
  </w:num>
  <w:num w:numId="20">
    <w:abstractNumId w:val="42"/>
  </w:num>
  <w:num w:numId="21">
    <w:abstractNumId w:val="19"/>
  </w:num>
  <w:num w:numId="22">
    <w:abstractNumId w:val="39"/>
  </w:num>
  <w:num w:numId="23">
    <w:abstractNumId w:val="8"/>
  </w:num>
  <w:num w:numId="24">
    <w:abstractNumId w:val="20"/>
  </w:num>
  <w:num w:numId="25">
    <w:abstractNumId w:val="18"/>
  </w:num>
  <w:num w:numId="26">
    <w:abstractNumId w:val="29"/>
  </w:num>
  <w:num w:numId="27">
    <w:abstractNumId w:val="14"/>
  </w:num>
  <w:num w:numId="28">
    <w:abstractNumId w:val="43"/>
  </w:num>
  <w:num w:numId="29">
    <w:abstractNumId w:val="38"/>
  </w:num>
  <w:num w:numId="30">
    <w:abstractNumId w:val="37"/>
  </w:num>
  <w:num w:numId="31">
    <w:abstractNumId w:val="34"/>
  </w:num>
  <w:num w:numId="32">
    <w:abstractNumId w:val="34"/>
  </w:num>
  <w:num w:numId="33">
    <w:abstractNumId w:val="43"/>
  </w:num>
  <w:num w:numId="34">
    <w:abstractNumId w:val="28"/>
  </w:num>
  <w:num w:numId="35">
    <w:abstractNumId w:val="3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40"/>
  </w:num>
  <w:num w:numId="39">
    <w:abstractNumId w:val="7"/>
  </w:num>
  <w:num w:numId="40">
    <w:abstractNumId w:val="27"/>
  </w:num>
  <w:num w:numId="41">
    <w:abstractNumId w:val="34"/>
    <w:lvlOverride w:ilvl="0">
      <w:startOverride w:val="1"/>
    </w:lvlOverride>
  </w:num>
  <w:num w:numId="42">
    <w:abstractNumId w:val="34"/>
  </w:num>
  <w:num w:numId="43">
    <w:abstractNumId w:val="15"/>
  </w:num>
  <w:num w:numId="44">
    <w:abstractNumId w:val="41"/>
  </w:num>
  <w:num w:numId="45">
    <w:abstractNumId w:val="5"/>
  </w:num>
  <w:num w:numId="46">
    <w:abstractNumId w:val="34"/>
  </w:num>
  <w:num w:numId="47">
    <w:abstractNumId w:val="34"/>
  </w:num>
  <w:num w:numId="48">
    <w:abstractNumId w:val="21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</w:num>
  <w:num w:numId="53">
    <w:abstractNumId w:val="26"/>
  </w:num>
  <w:num w:numId="54">
    <w:abstractNumId w:val="10"/>
  </w:num>
  <w:num w:numId="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564C"/>
    <w:rsid w:val="00006446"/>
    <w:rsid w:val="00006896"/>
    <w:rsid w:val="00007CDC"/>
    <w:rsid w:val="00011B28"/>
    <w:rsid w:val="00015D15"/>
    <w:rsid w:val="00017D1F"/>
    <w:rsid w:val="000226E2"/>
    <w:rsid w:val="0002564D"/>
    <w:rsid w:val="00025ECA"/>
    <w:rsid w:val="000325B8"/>
    <w:rsid w:val="00034C15"/>
    <w:rsid w:val="00036BA1"/>
    <w:rsid w:val="0003730C"/>
    <w:rsid w:val="00037C92"/>
    <w:rsid w:val="000422E2"/>
    <w:rsid w:val="00042F22"/>
    <w:rsid w:val="000444EF"/>
    <w:rsid w:val="00052A07"/>
    <w:rsid w:val="000531E0"/>
    <w:rsid w:val="000534E3"/>
    <w:rsid w:val="0005606A"/>
    <w:rsid w:val="00057117"/>
    <w:rsid w:val="000616E7"/>
    <w:rsid w:val="0006487E"/>
    <w:rsid w:val="00065E1A"/>
    <w:rsid w:val="000672F6"/>
    <w:rsid w:val="00073C6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CCA"/>
    <w:rsid w:val="000A1B7B"/>
    <w:rsid w:val="000A56F2"/>
    <w:rsid w:val="000A725B"/>
    <w:rsid w:val="000B2719"/>
    <w:rsid w:val="000B3A8F"/>
    <w:rsid w:val="000B3EBD"/>
    <w:rsid w:val="000B4AB9"/>
    <w:rsid w:val="000B58C3"/>
    <w:rsid w:val="000B61E9"/>
    <w:rsid w:val="000B6842"/>
    <w:rsid w:val="000C165A"/>
    <w:rsid w:val="000C20CF"/>
    <w:rsid w:val="000C2E19"/>
    <w:rsid w:val="000D0D07"/>
    <w:rsid w:val="000D2625"/>
    <w:rsid w:val="000D3A57"/>
    <w:rsid w:val="000D4797"/>
    <w:rsid w:val="000E0527"/>
    <w:rsid w:val="000E1E92"/>
    <w:rsid w:val="000E3DEC"/>
    <w:rsid w:val="000F06D6"/>
    <w:rsid w:val="000F0944"/>
    <w:rsid w:val="000F0EB1"/>
    <w:rsid w:val="000F1106"/>
    <w:rsid w:val="000F3BE9"/>
    <w:rsid w:val="000F3D76"/>
    <w:rsid w:val="000F3DD1"/>
    <w:rsid w:val="000F3F6C"/>
    <w:rsid w:val="000F4A9D"/>
    <w:rsid w:val="000F6DF3"/>
    <w:rsid w:val="001005FF"/>
    <w:rsid w:val="001011D9"/>
    <w:rsid w:val="00103D1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620"/>
    <w:rsid w:val="00137AB5"/>
    <w:rsid w:val="00137F0B"/>
    <w:rsid w:val="00151E23"/>
    <w:rsid w:val="001526E0"/>
    <w:rsid w:val="00154255"/>
    <w:rsid w:val="00154B2D"/>
    <w:rsid w:val="001551B5"/>
    <w:rsid w:val="001659C1"/>
    <w:rsid w:val="0017254E"/>
    <w:rsid w:val="00173A8E"/>
    <w:rsid w:val="0017502C"/>
    <w:rsid w:val="0018143F"/>
    <w:rsid w:val="00181FF8"/>
    <w:rsid w:val="0018405A"/>
    <w:rsid w:val="00190AC1"/>
    <w:rsid w:val="0019341A"/>
    <w:rsid w:val="0019705D"/>
    <w:rsid w:val="00197DF9"/>
    <w:rsid w:val="001A1987"/>
    <w:rsid w:val="001A1C27"/>
    <w:rsid w:val="001A2564"/>
    <w:rsid w:val="001A5088"/>
    <w:rsid w:val="001A6173"/>
    <w:rsid w:val="001A6CBA"/>
    <w:rsid w:val="001B0D97"/>
    <w:rsid w:val="001B5A5D"/>
    <w:rsid w:val="001C1CE5"/>
    <w:rsid w:val="001C3D2A"/>
    <w:rsid w:val="001C647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6803"/>
    <w:rsid w:val="001F7074"/>
    <w:rsid w:val="00200490"/>
    <w:rsid w:val="00201F3A"/>
    <w:rsid w:val="00203F96"/>
    <w:rsid w:val="0020473F"/>
    <w:rsid w:val="002069B2"/>
    <w:rsid w:val="00207918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1EC9"/>
    <w:rsid w:val="002339BD"/>
    <w:rsid w:val="00235632"/>
    <w:rsid w:val="00235872"/>
    <w:rsid w:val="00241559"/>
    <w:rsid w:val="002435B3"/>
    <w:rsid w:val="00245070"/>
    <w:rsid w:val="002458EB"/>
    <w:rsid w:val="002500C8"/>
    <w:rsid w:val="00257543"/>
    <w:rsid w:val="00260D12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DA5"/>
    <w:rsid w:val="002805F5"/>
    <w:rsid w:val="00280751"/>
    <w:rsid w:val="0028280A"/>
    <w:rsid w:val="00286ACD"/>
    <w:rsid w:val="00287838"/>
    <w:rsid w:val="002907B5"/>
    <w:rsid w:val="00291559"/>
    <w:rsid w:val="00292EB7"/>
    <w:rsid w:val="00296227"/>
    <w:rsid w:val="00296F44"/>
    <w:rsid w:val="0029777D"/>
    <w:rsid w:val="002A055E"/>
    <w:rsid w:val="002A1D4E"/>
    <w:rsid w:val="002A2869"/>
    <w:rsid w:val="002B24D6"/>
    <w:rsid w:val="002C1C98"/>
    <w:rsid w:val="002C3A3E"/>
    <w:rsid w:val="002C41E6"/>
    <w:rsid w:val="002C6C20"/>
    <w:rsid w:val="002D071A"/>
    <w:rsid w:val="002D34B2"/>
    <w:rsid w:val="002D48B0"/>
    <w:rsid w:val="002D5B37"/>
    <w:rsid w:val="002D6B7A"/>
    <w:rsid w:val="002D7637"/>
    <w:rsid w:val="002E17F2"/>
    <w:rsid w:val="002E7CAE"/>
    <w:rsid w:val="002F2045"/>
    <w:rsid w:val="002F2771"/>
    <w:rsid w:val="002F37A9"/>
    <w:rsid w:val="00300522"/>
    <w:rsid w:val="00301CE6"/>
    <w:rsid w:val="0030256B"/>
    <w:rsid w:val="003038C2"/>
    <w:rsid w:val="0030501F"/>
    <w:rsid w:val="00305C15"/>
    <w:rsid w:val="00305C55"/>
    <w:rsid w:val="00307BA1"/>
    <w:rsid w:val="00311702"/>
    <w:rsid w:val="00311B9B"/>
    <w:rsid w:val="00311E82"/>
    <w:rsid w:val="00312156"/>
    <w:rsid w:val="00313FD6"/>
    <w:rsid w:val="003143BD"/>
    <w:rsid w:val="00315363"/>
    <w:rsid w:val="00315A44"/>
    <w:rsid w:val="00315FA3"/>
    <w:rsid w:val="003203ED"/>
    <w:rsid w:val="0032224B"/>
    <w:rsid w:val="00322C9F"/>
    <w:rsid w:val="00324D23"/>
    <w:rsid w:val="00331751"/>
    <w:rsid w:val="00331E66"/>
    <w:rsid w:val="00334579"/>
    <w:rsid w:val="00335858"/>
    <w:rsid w:val="00336BDA"/>
    <w:rsid w:val="00342BD7"/>
    <w:rsid w:val="00346DB5"/>
    <w:rsid w:val="003477B1"/>
    <w:rsid w:val="00354781"/>
    <w:rsid w:val="00357380"/>
    <w:rsid w:val="003602D9"/>
    <w:rsid w:val="003604CE"/>
    <w:rsid w:val="00366F29"/>
    <w:rsid w:val="00370E47"/>
    <w:rsid w:val="00374063"/>
    <w:rsid w:val="003742AC"/>
    <w:rsid w:val="00377117"/>
    <w:rsid w:val="00377CE1"/>
    <w:rsid w:val="0038288C"/>
    <w:rsid w:val="00385BF0"/>
    <w:rsid w:val="003939FF"/>
    <w:rsid w:val="00396477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BCC"/>
    <w:rsid w:val="003B64BB"/>
    <w:rsid w:val="003B7FE5"/>
    <w:rsid w:val="003C11C8"/>
    <w:rsid w:val="003C2702"/>
    <w:rsid w:val="003C4841"/>
    <w:rsid w:val="003C7806"/>
    <w:rsid w:val="003C7932"/>
    <w:rsid w:val="003D109F"/>
    <w:rsid w:val="003D2478"/>
    <w:rsid w:val="003D3C45"/>
    <w:rsid w:val="003D5B1F"/>
    <w:rsid w:val="003E15FA"/>
    <w:rsid w:val="003E55E4"/>
    <w:rsid w:val="003E74E3"/>
    <w:rsid w:val="003F05C7"/>
    <w:rsid w:val="003F28F8"/>
    <w:rsid w:val="003F2CD4"/>
    <w:rsid w:val="003F6BBE"/>
    <w:rsid w:val="0040000E"/>
    <w:rsid w:val="004000AB"/>
    <w:rsid w:val="004000E8"/>
    <w:rsid w:val="00402E2B"/>
    <w:rsid w:val="00403808"/>
    <w:rsid w:val="00403CDB"/>
    <w:rsid w:val="0040512B"/>
    <w:rsid w:val="00405CA5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156A"/>
    <w:rsid w:val="004669E2"/>
    <w:rsid w:val="00467D0C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58F"/>
    <w:rsid w:val="004B3EF4"/>
    <w:rsid w:val="004B6F6A"/>
    <w:rsid w:val="004B7C0C"/>
    <w:rsid w:val="004C3898"/>
    <w:rsid w:val="004C6E36"/>
    <w:rsid w:val="004D30D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E6"/>
    <w:rsid w:val="004F7D0A"/>
    <w:rsid w:val="0050544E"/>
    <w:rsid w:val="00506557"/>
    <w:rsid w:val="0050677A"/>
    <w:rsid w:val="005108D8"/>
    <w:rsid w:val="005116F9"/>
    <w:rsid w:val="00511BA8"/>
    <w:rsid w:val="005153A7"/>
    <w:rsid w:val="005219CF"/>
    <w:rsid w:val="0052452E"/>
    <w:rsid w:val="0053109D"/>
    <w:rsid w:val="00534B59"/>
    <w:rsid w:val="00536759"/>
    <w:rsid w:val="00537C62"/>
    <w:rsid w:val="00546970"/>
    <w:rsid w:val="00554E19"/>
    <w:rsid w:val="0056121F"/>
    <w:rsid w:val="00572505"/>
    <w:rsid w:val="00572869"/>
    <w:rsid w:val="00582809"/>
    <w:rsid w:val="0058798C"/>
    <w:rsid w:val="005900FA"/>
    <w:rsid w:val="0059325C"/>
    <w:rsid w:val="005935A4"/>
    <w:rsid w:val="005948C2"/>
    <w:rsid w:val="00595DCA"/>
    <w:rsid w:val="0059779B"/>
    <w:rsid w:val="00597B36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55E6"/>
    <w:rsid w:val="005F618C"/>
    <w:rsid w:val="005F6634"/>
    <w:rsid w:val="005F70BD"/>
    <w:rsid w:val="0060283C"/>
    <w:rsid w:val="00604F14"/>
    <w:rsid w:val="00606A33"/>
    <w:rsid w:val="00611B83"/>
    <w:rsid w:val="00613257"/>
    <w:rsid w:val="00620A71"/>
    <w:rsid w:val="00620D80"/>
    <w:rsid w:val="006234A6"/>
    <w:rsid w:val="006235D0"/>
    <w:rsid w:val="00623EDB"/>
    <w:rsid w:val="00630001"/>
    <w:rsid w:val="006311B3"/>
    <w:rsid w:val="0063284C"/>
    <w:rsid w:val="00636398"/>
    <w:rsid w:val="006368D3"/>
    <w:rsid w:val="006377EC"/>
    <w:rsid w:val="00637A66"/>
    <w:rsid w:val="0064151F"/>
    <w:rsid w:val="00641533"/>
    <w:rsid w:val="006419B3"/>
    <w:rsid w:val="0064208D"/>
    <w:rsid w:val="00643475"/>
    <w:rsid w:val="0064348E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173"/>
    <w:rsid w:val="006A697B"/>
    <w:rsid w:val="006A7AFF"/>
    <w:rsid w:val="006B1816"/>
    <w:rsid w:val="006B2099"/>
    <w:rsid w:val="006B50CF"/>
    <w:rsid w:val="006C03B8"/>
    <w:rsid w:val="006C2404"/>
    <w:rsid w:val="006C5EC9"/>
    <w:rsid w:val="006C6059"/>
    <w:rsid w:val="006C7522"/>
    <w:rsid w:val="006D18E6"/>
    <w:rsid w:val="006D2DE6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07EA8"/>
    <w:rsid w:val="00712287"/>
    <w:rsid w:val="00712772"/>
    <w:rsid w:val="007148D3"/>
    <w:rsid w:val="00715B9A"/>
    <w:rsid w:val="0072116F"/>
    <w:rsid w:val="007257D0"/>
    <w:rsid w:val="0072644D"/>
    <w:rsid w:val="00726EA6"/>
    <w:rsid w:val="00727208"/>
    <w:rsid w:val="00727680"/>
    <w:rsid w:val="00732262"/>
    <w:rsid w:val="007348B1"/>
    <w:rsid w:val="007362A6"/>
    <w:rsid w:val="00736D7D"/>
    <w:rsid w:val="00740E58"/>
    <w:rsid w:val="00742F55"/>
    <w:rsid w:val="007445A0"/>
    <w:rsid w:val="0074524B"/>
    <w:rsid w:val="00745B66"/>
    <w:rsid w:val="00747D8B"/>
    <w:rsid w:val="00751228"/>
    <w:rsid w:val="00752E85"/>
    <w:rsid w:val="007571E1"/>
    <w:rsid w:val="007604B2"/>
    <w:rsid w:val="00764100"/>
    <w:rsid w:val="00764765"/>
    <w:rsid w:val="00765281"/>
    <w:rsid w:val="007663FC"/>
    <w:rsid w:val="007668F8"/>
    <w:rsid w:val="00766BAD"/>
    <w:rsid w:val="007729A2"/>
    <w:rsid w:val="007755F2"/>
    <w:rsid w:val="00776971"/>
    <w:rsid w:val="00780A80"/>
    <w:rsid w:val="00780C43"/>
    <w:rsid w:val="0078177E"/>
    <w:rsid w:val="0078304C"/>
    <w:rsid w:val="00783673"/>
    <w:rsid w:val="00785490"/>
    <w:rsid w:val="00792333"/>
    <w:rsid w:val="007925EA"/>
    <w:rsid w:val="00793CD8"/>
    <w:rsid w:val="00795C92"/>
    <w:rsid w:val="00796231"/>
    <w:rsid w:val="007A1CB3"/>
    <w:rsid w:val="007A306F"/>
    <w:rsid w:val="007A43A6"/>
    <w:rsid w:val="007A58A6"/>
    <w:rsid w:val="007A5A7F"/>
    <w:rsid w:val="007A5BED"/>
    <w:rsid w:val="007A711D"/>
    <w:rsid w:val="007B3D2D"/>
    <w:rsid w:val="007B50AE"/>
    <w:rsid w:val="007B51DF"/>
    <w:rsid w:val="007C05DD"/>
    <w:rsid w:val="007C3A5A"/>
    <w:rsid w:val="007C3D18"/>
    <w:rsid w:val="007C3E03"/>
    <w:rsid w:val="007C4DBD"/>
    <w:rsid w:val="007C60BF"/>
    <w:rsid w:val="007C6A07"/>
    <w:rsid w:val="007C75A1"/>
    <w:rsid w:val="007C77A5"/>
    <w:rsid w:val="007D04E5"/>
    <w:rsid w:val="007D5901"/>
    <w:rsid w:val="007D7526"/>
    <w:rsid w:val="007E2BB8"/>
    <w:rsid w:val="007E4610"/>
    <w:rsid w:val="007E4715"/>
    <w:rsid w:val="007E505B"/>
    <w:rsid w:val="007E7091"/>
    <w:rsid w:val="007F6E1C"/>
    <w:rsid w:val="00802C0E"/>
    <w:rsid w:val="00803FAE"/>
    <w:rsid w:val="0080605F"/>
    <w:rsid w:val="00807786"/>
    <w:rsid w:val="00811FCB"/>
    <w:rsid w:val="00812652"/>
    <w:rsid w:val="008158D6"/>
    <w:rsid w:val="00817196"/>
    <w:rsid w:val="0082107E"/>
    <w:rsid w:val="008235DB"/>
    <w:rsid w:val="00824AB4"/>
    <w:rsid w:val="00825C42"/>
    <w:rsid w:val="00825D25"/>
    <w:rsid w:val="00827D6F"/>
    <w:rsid w:val="00832F73"/>
    <w:rsid w:val="00835213"/>
    <w:rsid w:val="00835F53"/>
    <w:rsid w:val="008376AC"/>
    <w:rsid w:val="00843099"/>
    <w:rsid w:val="008444E8"/>
    <w:rsid w:val="00844E80"/>
    <w:rsid w:val="00846B07"/>
    <w:rsid w:val="00846FE7"/>
    <w:rsid w:val="0085548D"/>
    <w:rsid w:val="00856911"/>
    <w:rsid w:val="00864123"/>
    <w:rsid w:val="008677FD"/>
    <w:rsid w:val="008706D4"/>
    <w:rsid w:val="00870F8A"/>
    <w:rsid w:val="008719A4"/>
    <w:rsid w:val="00871D23"/>
    <w:rsid w:val="00873A11"/>
    <w:rsid w:val="00874312"/>
    <w:rsid w:val="0087437C"/>
    <w:rsid w:val="00875CD7"/>
    <w:rsid w:val="00876B4D"/>
    <w:rsid w:val="00877F18"/>
    <w:rsid w:val="00883EEE"/>
    <w:rsid w:val="008878D9"/>
    <w:rsid w:val="008941E3"/>
    <w:rsid w:val="00894A88"/>
    <w:rsid w:val="00895386"/>
    <w:rsid w:val="0089696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8B5"/>
    <w:rsid w:val="008F1C4E"/>
    <w:rsid w:val="008F1EAB"/>
    <w:rsid w:val="008F33DC"/>
    <w:rsid w:val="008F477F"/>
    <w:rsid w:val="008F52E7"/>
    <w:rsid w:val="008F720D"/>
    <w:rsid w:val="00900588"/>
    <w:rsid w:val="00902350"/>
    <w:rsid w:val="0090336B"/>
    <w:rsid w:val="009053AA"/>
    <w:rsid w:val="0090659D"/>
    <w:rsid w:val="00906939"/>
    <w:rsid w:val="00910B7D"/>
    <w:rsid w:val="00911DFB"/>
    <w:rsid w:val="009131BC"/>
    <w:rsid w:val="009139D9"/>
    <w:rsid w:val="00914AD8"/>
    <w:rsid w:val="00916079"/>
    <w:rsid w:val="00917C78"/>
    <w:rsid w:val="00917CE9"/>
    <w:rsid w:val="00920896"/>
    <w:rsid w:val="00920BF2"/>
    <w:rsid w:val="00922010"/>
    <w:rsid w:val="00926C08"/>
    <w:rsid w:val="00931BD9"/>
    <w:rsid w:val="009342CC"/>
    <w:rsid w:val="009345F4"/>
    <w:rsid w:val="009368F3"/>
    <w:rsid w:val="00941636"/>
    <w:rsid w:val="00942602"/>
    <w:rsid w:val="00943742"/>
    <w:rsid w:val="00945C05"/>
    <w:rsid w:val="00946945"/>
    <w:rsid w:val="00947713"/>
    <w:rsid w:val="00950DE7"/>
    <w:rsid w:val="00952029"/>
    <w:rsid w:val="00953920"/>
    <w:rsid w:val="00953D47"/>
    <w:rsid w:val="00956675"/>
    <w:rsid w:val="0095681E"/>
    <w:rsid w:val="009572D4"/>
    <w:rsid w:val="00961921"/>
    <w:rsid w:val="0096430A"/>
    <w:rsid w:val="0096554B"/>
    <w:rsid w:val="0096584A"/>
    <w:rsid w:val="00971F08"/>
    <w:rsid w:val="00972DDD"/>
    <w:rsid w:val="0097589B"/>
    <w:rsid w:val="0097603D"/>
    <w:rsid w:val="00976294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AF5"/>
    <w:rsid w:val="009A5CBA"/>
    <w:rsid w:val="009B0BE6"/>
    <w:rsid w:val="009B1F30"/>
    <w:rsid w:val="009B2296"/>
    <w:rsid w:val="009B27A7"/>
    <w:rsid w:val="009B3AC2"/>
    <w:rsid w:val="009B3FE7"/>
    <w:rsid w:val="009B4DF4"/>
    <w:rsid w:val="009B564E"/>
    <w:rsid w:val="009B712B"/>
    <w:rsid w:val="009B7E87"/>
    <w:rsid w:val="009C0169"/>
    <w:rsid w:val="009C319A"/>
    <w:rsid w:val="009C403E"/>
    <w:rsid w:val="009D446B"/>
    <w:rsid w:val="009D4FF0"/>
    <w:rsid w:val="009D703C"/>
    <w:rsid w:val="009D718F"/>
    <w:rsid w:val="009D72EC"/>
    <w:rsid w:val="009E068F"/>
    <w:rsid w:val="009E14E0"/>
    <w:rsid w:val="009E35DB"/>
    <w:rsid w:val="009E47A3"/>
    <w:rsid w:val="009E6EFB"/>
    <w:rsid w:val="009F08F3"/>
    <w:rsid w:val="009F344F"/>
    <w:rsid w:val="009F6BBD"/>
    <w:rsid w:val="00A01FA7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46DD"/>
    <w:rsid w:val="00A35A2C"/>
    <w:rsid w:val="00A36297"/>
    <w:rsid w:val="00A41E2B"/>
    <w:rsid w:val="00A45B74"/>
    <w:rsid w:val="00A52E1D"/>
    <w:rsid w:val="00A54188"/>
    <w:rsid w:val="00A57FF9"/>
    <w:rsid w:val="00A61499"/>
    <w:rsid w:val="00A62A77"/>
    <w:rsid w:val="00A63483"/>
    <w:rsid w:val="00A648BB"/>
    <w:rsid w:val="00A657D7"/>
    <w:rsid w:val="00A660AC"/>
    <w:rsid w:val="00A67E6C"/>
    <w:rsid w:val="00A71B99"/>
    <w:rsid w:val="00A739D0"/>
    <w:rsid w:val="00A761D4"/>
    <w:rsid w:val="00A77EC4"/>
    <w:rsid w:val="00A8065A"/>
    <w:rsid w:val="00A92879"/>
    <w:rsid w:val="00A9442A"/>
    <w:rsid w:val="00A96107"/>
    <w:rsid w:val="00AA016C"/>
    <w:rsid w:val="00AA016F"/>
    <w:rsid w:val="00AA1ED6"/>
    <w:rsid w:val="00AA51D6"/>
    <w:rsid w:val="00AA5AC7"/>
    <w:rsid w:val="00AB0BC8"/>
    <w:rsid w:val="00AB11CA"/>
    <w:rsid w:val="00AB14D9"/>
    <w:rsid w:val="00AB4AB8"/>
    <w:rsid w:val="00AB655E"/>
    <w:rsid w:val="00AC007F"/>
    <w:rsid w:val="00AC1602"/>
    <w:rsid w:val="00AC2ECD"/>
    <w:rsid w:val="00AC3119"/>
    <w:rsid w:val="00AC49FB"/>
    <w:rsid w:val="00AC5A10"/>
    <w:rsid w:val="00AD0AA3"/>
    <w:rsid w:val="00AD2ED0"/>
    <w:rsid w:val="00AD3F94"/>
    <w:rsid w:val="00AD4A5A"/>
    <w:rsid w:val="00AE13B2"/>
    <w:rsid w:val="00AE27AC"/>
    <w:rsid w:val="00AE40E0"/>
    <w:rsid w:val="00AE4DBA"/>
    <w:rsid w:val="00AE4F07"/>
    <w:rsid w:val="00AF0DD7"/>
    <w:rsid w:val="00AF1C5D"/>
    <w:rsid w:val="00AF42D7"/>
    <w:rsid w:val="00AF71E2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6AFA"/>
    <w:rsid w:val="00B372AA"/>
    <w:rsid w:val="00B40445"/>
    <w:rsid w:val="00B409E0"/>
    <w:rsid w:val="00B41888"/>
    <w:rsid w:val="00B45A52"/>
    <w:rsid w:val="00B46175"/>
    <w:rsid w:val="00B50179"/>
    <w:rsid w:val="00B548B7"/>
    <w:rsid w:val="00B664C7"/>
    <w:rsid w:val="00B665F7"/>
    <w:rsid w:val="00B739F6"/>
    <w:rsid w:val="00B81A6C"/>
    <w:rsid w:val="00B85DE5"/>
    <w:rsid w:val="00B90F73"/>
    <w:rsid w:val="00B93B59"/>
    <w:rsid w:val="00B93FDC"/>
    <w:rsid w:val="00B9406A"/>
    <w:rsid w:val="00B9695C"/>
    <w:rsid w:val="00BA2280"/>
    <w:rsid w:val="00BA2A08"/>
    <w:rsid w:val="00BA2BB8"/>
    <w:rsid w:val="00BA4A05"/>
    <w:rsid w:val="00BA56D2"/>
    <w:rsid w:val="00BA76E0"/>
    <w:rsid w:val="00BB0916"/>
    <w:rsid w:val="00BB2A25"/>
    <w:rsid w:val="00BB51E7"/>
    <w:rsid w:val="00BB51E9"/>
    <w:rsid w:val="00BC0FDC"/>
    <w:rsid w:val="00BC230F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AFC"/>
    <w:rsid w:val="00C02CC6"/>
    <w:rsid w:val="00C040F7"/>
    <w:rsid w:val="00C043D8"/>
    <w:rsid w:val="00C044AB"/>
    <w:rsid w:val="00C05706"/>
    <w:rsid w:val="00C07377"/>
    <w:rsid w:val="00C10478"/>
    <w:rsid w:val="00C12107"/>
    <w:rsid w:val="00C14D4B"/>
    <w:rsid w:val="00C154BB"/>
    <w:rsid w:val="00C209F0"/>
    <w:rsid w:val="00C242DB"/>
    <w:rsid w:val="00C279B5"/>
    <w:rsid w:val="00C27C45"/>
    <w:rsid w:val="00C319D6"/>
    <w:rsid w:val="00C36E4C"/>
    <w:rsid w:val="00C3719D"/>
    <w:rsid w:val="00C37CB2"/>
    <w:rsid w:val="00C41009"/>
    <w:rsid w:val="00C473A5"/>
    <w:rsid w:val="00C54995"/>
    <w:rsid w:val="00C54D41"/>
    <w:rsid w:val="00C562CF"/>
    <w:rsid w:val="00C60783"/>
    <w:rsid w:val="00C64672"/>
    <w:rsid w:val="00C70697"/>
    <w:rsid w:val="00C72093"/>
    <w:rsid w:val="00C72EF4"/>
    <w:rsid w:val="00C744FE"/>
    <w:rsid w:val="00C74E23"/>
    <w:rsid w:val="00C75D2F"/>
    <w:rsid w:val="00C767BE"/>
    <w:rsid w:val="00C76E3C"/>
    <w:rsid w:val="00C81568"/>
    <w:rsid w:val="00C9027A"/>
    <w:rsid w:val="00C9068E"/>
    <w:rsid w:val="00C910FD"/>
    <w:rsid w:val="00C93814"/>
    <w:rsid w:val="00C93C4B"/>
    <w:rsid w:val="00C944AB"/>
    <w:rsid w:val="00C95B40"/>
    <w:rsid w:val="00C9623D"/>
    <w:rsid w:val="00CA1ED8"/>
    <w:rsid w:val="00CB1F63"/>
    <w:rsid w:val="00CB7170"/>
    <w:rsid w:val="00CC040E"/>
    <w:rsid w:val="00CC0ABD"/>
    <w:rsid w:val="00CC111F"/>
    <w:rsid w:val="00CC2011"/>
    <w:rsid w:val="00CC3EA0"/>
    <w:rsid w:val="00CC7B45"/>
    <w:rsid w:val="00CC7F18"/>
    <w:rsid w:val="00CD1188"/>
    <w:rsid w:val="00CD2ED1"/>
    <w:rsid w:val="00CD337B"/>
    <w:rsid w:val="00CE0424"/>
    <w:rsid w:val="00CE0BF7"/>
    <w:rsid w:val="00CE7561"/>
    <w:rsid w:val="00CF1354"/>
    <w:rsid w:val="00CF2323"/>
    <w:rsid w:val="00CF3B1F"/>
    <w:rsid w:val="00CF3BF6"/>
    <w:rsid w:val="00CF625B"/>
    <w:rsid w:val="00CF687E"/>
    <w:rsid w:val="00CF7662"/>
    <w:rsid w:val="00D0349B"/>
    <w:rsid w:val="00D05FBC"/>
    <w:rsid w:val="00D10249"/>
    <w:rsid w:val="00D10CAC"/>
    <w:rsid w:val="00D115C3"/>
    <w:rsid w:val="00D11897"/>
    <w:rsid w:val="00D13135"/>
    <w:rsid w:val="00D13E4E"/>
    <w:rsid w:val="00D173A4"/>
    <w:rsid w:val="00D236DB"/>
    <w:rsid w:val="00D239A7"/>
    <w:rsid w:val="00D23F47"/>
    <w:rsid w:val="00D25D39"/>
    <w:rsid w:val="00D30191"/>
    <w:rsid w:val="00D31620"/>
    <w:rsid w:val="00D36E71"/>
    <w:rsid w:val="00D37D87"/>
    <w:rsid w:val="00D40B33"/>
    <w:rsid w:val="00D4318F"/>
    <w:rsid w:val="00D438BF"/>
    <w:rsid w:val="00D440F8"/>
    <w:rsid w:val="00D45354"/>
    <w:rsid w:val="00D50A57"/>
    <w:rsid w:val="00D546FF"/>
    <w:rsid w:val="00D55AD5"/>
    <w:rsid w:val="00D576CA"/>
    <w:rsid w:val="00D618CD"/>
    <w:rsid w:val="00D61AF5"/>
    <w:rsid w:val="00D652B5"/>
    <w:rsid w:val="00D65F32"/>
    <w:rsid w:val="00D6613D"/>
    <w:rsid w:val="00D66155"/>
    <w:rsid w:val="00D708B0"/>
    <w:rsid w:val="00D77B1D"/>
    <w:rsid w:val="00D8021F"/>
    <w:rsid w:val="00D80383"/>
    <w:rsid w:val="00D823C6"/>
    <w:rsid w:val="00D8327F"/>
    <w:rsid w:val="00D842C0"/>
    <w:rsid w:val="00D86CA3"/>
    <w:rsid w:val="00D871CE"/>
    <w:rsid w:val="00D9196D"/>
    <w:rsid w:val="00D92982"/>
    <w:rsid w:val="00DA1E39"/>
    <w:rsid w:val="00DA305E"/>
    <w:rsid w:val="00DA3366"/>
    <w:rsid w:val="00DA4056"/>
    <w:rsid w:val="00DA5417"/>
    <w:rsid w:val="00DA56E8"/>
    <w:rsid w:val="00DB0A9F"/>
    <w:rsid w:val="00DB377D"/>
    <w:rsid w:val="00DB4433"/>
    <w:rsid w:val="00DC2D36"/>
    <w:rsid w:val="00DC53EF"/>
    <w:rsid w:val="00DE1E60"/>
    <w:rsid w:val="00DE5608"/>
    <w:rsid w:val="00DE58D0"/>
    <w:rsid w:val="00DE5D65"/>
    <w:rsid w:val="00DE654F"/>
    <w:rsid w:val="00DE7279"/>
    <w:rsid w:val="00DF0B6E"/>
    <w:rsid w:val="00DF15E0"/>
    <w:rsid w:val="00DF2451"/>
    <w:rsid w:val="00DF37A0"/>
    <w:rsid w:val="00E011B9"/>
    <w:rsid w:val="00E0657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446F1"/>
    <w:rsid w:val="00E45B2F"/>
    <w:rsid w:val="00E46886"/>
    <w:rsid w:val="00E47AEF"/>
    <w:rsid w:val="00E527C4"/>
    <w:rsid w:val="00E53B75"/>
    <w:rsid w:val="00E54E3B"/>
    <w:rsid w:val="00E55005"/>
    <w:rsid w:val="00E567F3"/>
    <w:rsid w:val="00E57565"/>
    <w:rsid w:val="00E62C45"/>
    <w:rsid w:val="00E63838"/>
    <w:rsid w:val="00E64434"/>
    <w:rsid w:val="00E67C51"/>
    <w:rsid w:val="00E67E2E"/>
    <w:rsid w:val="00E7171C"/>
    <w:rsid w:val="00E72EFC"/>
    <w:rsid w:val="00E758EC"/>
    <w:rsid w:val="00E764B3"/>
    <w:rsid w:val="00E8234C"/>
    <w:rsid w:val="00E824B9"/>
    <w:rsid w:val="00E83AA9"/>
    <w:rsid w:val="00E85928"/>
    <w:rsid w:val="00E85DDA"/>
    <w:rsid w:val="00E86611"/>
    <w:rsid w:val="00E87822"/>
    <w:rsid w:val="00E90395"/>
    <w:rsid w:val="00E90E49"/>
    <w:rsid w:val="00E917F9"/>
    <w:rsid w:val="00E9291C"/>
    <w:rsid w:val="00E93CB8"/>
    <w:rsid w:val="00E93FFE"/>
    <w:rsid w:val="00E94F8A"/>
    <w:rsid w:val="00E96FC0"/>
    <w:rsid w:val="00EA4F4A"/>
    <w:rsid w:val="00EA7A41"/>
    <w:rsid w:val="00EB077B"/>
    <w:rsid w:val="00EB4EA2"/>
    <w:rsid w:val="00EB7101"/>
    <w:rsid w:val="00EB7550"/>
    <w:rsid w:val="00EC24D5"/>
    <w:rsid w:val="00EC27C6"/>
    <w:rsid w:val="00EC4207"/>
    <w:rsid w:val="00EC5653"/>
    <w:rsid w:val="00EC5F12"/>
    <w:rsid w:val="00EC71CE"/>
    <w:rsid w:val="00ED1006"/>
    <w:rsid w:val="00EE41E5"/>
    <w:rsid w:val="00EE4694"/>
    <w:rsid w:val="00EF18FE"/>
    <w:rsid w:val="00EF3931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E79"/>
    <w:rsid w:val="00F207D8"/>
    <w:rsid w:val="00F209B7"/>
    <w:rsid w:val="00F2376F"/>
    <w:rsid w:val="00F243D8"/>
    <w:rsid w:val="00F30828"/>
    <w:rsid w:val="00F313D6"/>
    <w:rsid w:val="00F353ED"/>
    <w:rsid w:val="00F36985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DFB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72"/>
    <w:rsid w:val="00F859D8"/>
    <w:rsid w:val="00F868F5"/>
    <w:rsid w:val="00F9056A"/>
    <w:rsid w:val="00F90F8D"/>
    <w:rsid w:val="00F92782"/>
    <w:rsid w:val="00F93AA9"/>
    <w:rsid w:val="00F94891"/>
    <w:rsid w:val="00F96985"/>
    <w:rsid w:val="00F974FB"/>
    <w:rsid w:val="00F97838"/>
    <w:rsid w:val="00FA2BB3"/>
    <w:rsid w:val="00FB4C80"/>
    <w:rsid w:val="00FB6A6A"/>
    <w:rsid w:val="00FC7429"/>
    <w:rsid w:val="00FD07F6"/>
    <w:rsid w:val="00FD198D"/>
    <w:rsid w:val="00FD1EC8"/>
    <w:rsid w:val="00FD47ED"/>
    <w:rsid w:val="00FD55A6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662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66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6620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4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9AB7-996D-481C-AA8C-95CDCE140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2019-04-03T04:14:00Z</dcterms:created>
  <dcterms:modified xsi:type="dcterms:W3CDTF">2019-04-03T04:14:00Z</dcterms:modified>
  <cp:category/>
</cp:coreProperties>
</file>